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武汉工程科技学院“新竹奖学金”评审与管理办法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帮助我校品学兼优的在校生获取更多优质教学资源，努力成长为一名专业基础扎实、实践应用能力强、有家国情怀与国际视野，德智体美劳全面发展的高素质应用型人才，武汉工程科技学院校友特成立“新竹奖学金”计划。为保证本奖学金的顺利实施，充分发挥其作用，更好的发挥社会资助在育人方面的积极作用，结合学校实际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第一条  奖励对象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“新竹奖学金”用于奖励纳入全国招生计划内的我校全日制本专科在校生。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第二条  奖励标准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“新竹奖学金”每年奖励10人，每人10000元。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第三条  申请条件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（一）热爱社会主义祖国，拥护中国共产党的领导，积极践行社会主义核心价值观。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（二）遵守宪法和法律，遵守学校规章制度，爱校护校。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（三）诚实守信，道德品质优良，积极参加志愿服务。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（四）勤奋学习，品学兼优，积极上进，综合测评在评选范围内位于前20%。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（五）有以下情况之一者，优先评选：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1.孤儿、事实无人抚养儿童或无生活来源、无法定赡养人的学生。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2.家庭遭遇自然灾害或突发事件，家庭收入严重下降等特殊情况，导致正常生活和学习受到严重影响的学生。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（七）本年度有以下情况之一者，不予评选：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1.受到学校警告及以上处分且未解除者。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2.学年内有课程不通过者。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第四条  评审程序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“新竹奖学金”每学年评审一次，评审时间为每年的3月—4月。实行等额评审，坚持公开、公平、公正、择优的原则。具体程序如下：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（一）学生本人提出申请并填写《武汉工程科技学院“新竹奖学金”申请审批表》。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（二）学生所在班级评议，提出初选名单。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（三）学生所在学院辅导员和团总支进行审查。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（四）各学院成立由学院主要负责人、党总支书记、团总支书记、辅导员、学生代表组成的“新竹奖学金”学院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评审领导小组，对学生进行全面审核，确定学院初评名单并在学院范围内进行不少于3个工作日的公示。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（五）学院将初评名单及相关评审材料提交学生工作处。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（六）学工处汇总全校评选名单，对上交材料进行审核，经学校学生奖学金评审工作领导小组审查通过后，在全校范围内进行不少于5个工作日的公示。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（七）公示结束无异议，经学校和新竹计划发展基金会同意，校友向获奖学生发放奖学金。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第五条  发放与管理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（一）校友及时准确将奖励资金发放至学生账户。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（二）学生工作处等相关部门要扎实细致地做好“新竹奖学金”的评审、发放和管理工作，确保助学金真正用于奖励品学兼优的在校学生。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第六条  本办法自公布之日起实施，由学生工作处负责解释。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1MGE5NTllYTZlZTIyMmQ5NWViOTZiZmEyZWUwYjkifQ=="/>
    <w:docVar w:name="KSO_WPS_MARK_KEY" w:val="94caa061-ab3d-44eb-b0cf-26597faa232e"/>
  </w:docVars>
  <w:rsids>
    <w:rsidRoot w:val="20421D53"/>
    <w:rsid w:val="0B646E55"/>
    <w:rsid w:val="20421D53"/>
    <w:rsid w:val="2F6624C4"/>
    <w:rsid w:val="2F7502E5"/>
    <w:rsid w:val="318C6274"/>
    <w:rsid w:val="33B3200D"/>
    <w:rsid w:val="38FA4D0A"/>
    <w:rsid w:val="3C0A1B92"/>
    <w:rsid w:val="3D8E3A72"/>
    <w:rsid w:val="490B77B9"/>
    <w:rsid w:val="4AB81AC8"/>
    <w:rsid w:val="4F334479"/>
    <w:rsid w:val="5248023B"/>
    <w:rsid w:val="58AE2D0D"/>
    <w:rsid w:val="5F6E1C09"/>
    <w:rsid w:val="713779A1"/>
    <w:rsid w:val="75BE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1016</Characters>
  <Lines>0</Lines>
  <Paragraphs>0</Paragraphs>
  <TotalTime>0</TotalTime>
  <ScaleCrop>false</ScaleCrop>
  <LinksUpToDate>false</LinksUpToDate>
  <CharactersWithSpaces>1031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2024-11-15T02:05:00Z</dcterms:created>
  <dc:creator>晓哲</dc:creator>
  <cp:lastModifiedBy>雪晴</cp:lastModifiedBy>
  <cp:lastPrinted>2025-03-13T07:46:00Z</cp:lastPrinted>
  <dcterms:modified xsi:type="dcterms:W3CDTF">2025-03-17T06:02:39Z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B70039BDDD2B426AA97DFCA6F60104EA</vt:lpwstr>
  </property>
</Properties>
</file>